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6" w:rsidRPr="00966E2D" w:rsidRDefault="00127280" w:rsidP="00966E2D">
      <w:pPr>
        <w:pBdr>
          <w:bottom w:val="single" w:sz="6" w:space="11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Cs/>
          <w:color w:val="2F2D26"/>
          <w:kern w:val="36"/>
          <w:sz w:val="20"/>
          <w:szCs w:val="20"/>
          <w:lang w:eastAsia="ru-RU"/>
        </w:rPr>
        <w:t xml:space="preserve">             </w:t>
      </w:r>
      <w:r w:rsidR="00181CAF" w:rsidRPr="00966E2D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Муниципальное</w:t>
      </w:r>
      <w:r w:rsidR="00D60646" w:rsidRPr="00966E2D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бюджетное </w:t>
      </w:r>
      <w:r w:rsidR="00181CAF" w:rsidRPr="00966E2D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дошкольное образовательное учреждение</w:t>
      </w:r>
    </w:p>
    <w:p w:rsidR="00D60646" w:rsidRPr="00966E2D" w:rsidRDefault="00D60646" w:rsidP="00966E2D">
      <w:pPr>
        <w:pBdr>
          <w:bottom w:val="single" w:sz="6" w:space="11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966E2D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детский сад комбинированного вида «Колокольчик»</w:t>
      </w:r>
    </w:p>
    <w:p w:rsidR="00127280" w:rsidRDefault="00127280" w:rsidP="00181CAF">
      <w:pPr>
        <w:pBdr>
          <w:bottom w:val="single" w:sz="6" w:space="1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20"/>
          <w:szCs w:val="20"/>
          <w:lang w:eastAsia="ru-RU"/>
        </w:rPr>
      </w:pPr>
    </w:p>
    <w:p w:rsidR="00127280" w:rsidRDefault="00127280" w:rsidP="00181CAF">
      <w:pPr>
        <w:pBdr>
          <w:bottom w:val="single" w:sz="6" w:space="1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20"/>
          <w:szCs w:val="20"/>
          <w:lang w:eastAsia="ru-RU"/>
        </w:rPr>
      </w:pPr>
    </w:p>
    <w:p w:rsidR="00127280" w:rsidRDefault="00127280" w:rsidP="00127280">
      <w:pPr>
        <w:pBdr>
          <w:bottom w:val="single" w:sz="6" w:space="11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20"/>
          <w:szCs w:val="20"/>
          <w:lang w:eastAsia="ru-RU"/>
        </w:rPr>
      </w:pPr>
    </w:p>
    <w:p w:rsidR="00127280" w:rsidRPr="00D60646" w:rsidRDefault="00127280" w:rsidP="00181CAF">
      <w:pPr>
        <w:pBdr>
          <w:bottom w:val="single" w:sz="6" w:space="1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20"/>
          <w:szCs w:val="20"/>
          <w:lang w:eastAsia="ru-RU"/>
        </w:rPr>
      </w:pPr>
    </w:p>
    <w:p w:rsidR="00133C39" w:rsidRPr="00127280" w:rsidRDefault="00133C39" w:rsidP="00181CAF">
      <w:pPr>
        <w:pBdr>
          <w:bottom w:val="single" w:sz="6" w:space="1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</w:pPr>
      <w:r w:rsidRPr="00127280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  <w:t>Программа по краеведению</w:t>
      </w:r>
      <w:r w:rsidR="00127280" w:rsidRPr="00127280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  <w:t xml:space="preserve">                                                         </w:t>
      </w:r>
      <w:r w:rsidR="00093795" w:rsidRPr="00127280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  <w:t>«</w:t>
      </w:r>
      <w:bookmarkStart w:id="0" w:name="_GoBack"/>
      <w:bookmarkEnd w:id="0"/>
      <w:r w:rsidR="00D26B03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  <w:t xml:space="preserve"> Мой край, моё село</w:t>
      </w:r>
      <w:r w:rsidRPr="00127280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eastAsia="ru-RU"/>
        </w:rPr>
        <w:t>»</w:t>
      </w:r>
    </w:p>
    <w:p w:rsidR="00133C39" w:rsidRDefault="00D60646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  <w:r w:rsidRPr="00D60646"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  <w:t>на 2016-2018  учебный год</w:t>
      </w: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127280" w:rsidRPr="00D60646" w:rsidRDefault="00127280" w:rsidP="00D60646">
      <w:pPr>
        <w:shd w:val="clear" w:color="auto" w:fill="FFFFFF"/>
        <w:spacing w:after="0" w:line="195" w:lineRule="atLeast"/>
        <w:jc w:val="center"/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</w:pPr>
    </w:p>
    <w:p w:rsidR="00D60646" w:rsidRDefault="00D60646" w:rsidP="00D60646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Принята на педагогическом педсовете№2</w:t>
      </w:r>
    </w:p>
    <w:p w:rsidR="00127280" w:rsidRDefault="00D60646" w:rsidP="00D60646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От 03.10.2016</w:t>
      </w:r>
    </w:p>
    <w:p w:rsidR="00127280" w:rsidRDefault="00127280" w:rsidP="00D60646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127280" w:rsidRDefault="00127280" w:rsidP="0012728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133C39" w:rsidRPr="00133C39" w:rsidRDefault="00133C39" w:rsidP="00D60646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60646">
        <w:rPr>
          <w:rFonts w:ascii="Trebuchet MS" w:eastAsia="Times New Roman" w:hAnsi="Trebuchet MS" w:cs="Times New Roman"/>
          <w:b/>
          <w:color w:val="000000"/>
          <w:sz w:val="40"/>
          <w:szCs w:val="40"/>
          <w:lang w:eastAsia="ru-RU"/>
        </w:rPr>
        <w:br/>
      </w:r>
    </w:p>
    <w:p w:rsidR="00966E2D" w:rsidRDefault="00966E2D">
      <w:pP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 w:type="page"/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596BC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данной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BC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чего начинается Родина?» участвуют дети старших и подготовительных групп, она рассчитана на 2 года.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краеведения «С чего начинается Родина?» является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средств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мысль прослеживается, как одна из главных задач нашего детского сада – воспитывать уважение к историческому прошлому нашей страны, любовь к Родине, начиная с малой родины. В этой связи, огромное значение имеет ознакомление дошколь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с родным селом Тюхтет,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Красноярским краем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 и теоретическая значимость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 «С чего начинается Родина?» заключается: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уточнении структуры и содержания краеведческой культуры применительно к дошкольному возрасту;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 определении критериев и уровней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краеведческой культуры дошкольника;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создании системы формирования краеведческой культуры у дошкольников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Отличительная особенность данной программы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её практической значимости: вовлечение детей и родителей в поисковую, исследовательскую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организационные формы: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непосредственно-о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деятельность;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свободная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целевые прогулки по селу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экскурси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различной тематикой о селе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праздники, развлечения;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тематические выставки;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тестирование по нравственно- патриотическим способностям детей;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встречи с участниками исторических событий, лю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дьми искусства;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работа в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Тюхтетской</w:t>
      </w:r>
      <w:proofErr w:type="spellEnd"/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 №1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приемы: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диалоги; беседы, рассказ воспитателя, родителей;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игры-практикумы, сюжетно-ролевые игры, дидактические, подвижные игры;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проблемные ситуации;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проектирование;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конкурсы, викторины;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экспериментирование;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коллективно-творческие дела;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наблюдения;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целевые прогулки и экскурсии;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рассматривание картин, иллюстраций.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 задачи данной образовательной программы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поставленной целью определяются конкретные 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познавательный и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 к изучению родного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края.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социализации воспитанников.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Обогатить знани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дошкольников о селе Тюхтет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истории, достопримечательностях, богатствах города, людях-тружениках.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личностные интегративные качества: наблюдательность, ответственность, активность, интерес к изучаемому материалу.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Прививать навыки познавательной творческой деятельности.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творческие способности детей.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нравственно-патриотические качества: гордость, гуманизм, желания сохранять и приумножать богатства города, края.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активную жизненную позицию чере</w:t>
      </w:r>
      <w:r w:rsidR="002E1DB4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изучение природы родного края, нашего села.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Прививать навыки здорового образа жизни.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уважение к труду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создающих кр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асивое село.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Усилить роль семьи в гражданско-патриотическом воспитании детей.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Ожидаемый результат: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Дошкольники будут знать: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Наиболее важные исторически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события истории родного села и края.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Символику села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Писателей и поэтов села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края, их творчество.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Национальный состав края, обычаи, игры, виды жилищ, предметы быта, элементы народного творчества.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Дошкольники будут уметь: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самостоятельные наблюдения в природе.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Узнавать изученные растения и животных.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Работать с элементами народного творчества.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Применять игры разных народов края для организации собственного досуга.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полученных знаний о Тюхтете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добрых делах и п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оступках на благо родного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Творчески мыслить и рассуждать.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Механизм отслеживания результатов: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 детской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(рассказы о селе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работы, детские проекты, сюжетно-ролевые игры с общественной тематикой, дидактические игры)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анкетирование родителей.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Уровни усвоения программы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представлений о растениях и животных Красноярского края незначителен. Ребенок знает некоторые признаки внешнего строения, яркие особенности поведения движения, отдельные части растений. Интерес к природе не постоянен, эмоциональные реакции в общении с ней слабо развиты. Знает домашний адрес. Умеет ориентироваться в помещении детского сада и на территории детского сада.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узнает и называет 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богатствах недр Красноярского края. Знает, что такое Красная книга; какие растения и животные Красноярского края занесены в н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ее. Знает понятия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«улица»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знает название прилегающих к детскому саду улиц. Знаком с достопри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мечательностями села Тюхтет.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достаточно большое количество растений и животных Красноярского края,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Знает свой полный адрес, памятные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и историю села Тюхтет.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о городах края, их достопримечательностях, символике. Знает обычаи, традиции русского народа, других народов Красноярского края.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содержание программы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Работая по данной программе, будет более эффективной при создании в группе предметно-пространственной среды, которая включает в себя:</w:t>
      </w:r>
      <w:r w:rsidRPr="0096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Уголок «Наше село Тюхтет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котором дети могут заниматься разными видами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– с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мотреть, и читать книги о селе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и старинном; решат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познавательные задачи о селе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путешествовать по районам города (карта);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-Уголок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Центр Экологии и экспериментирования, где собраны коллекции полезных ископаемых, гербарии, макеты природных зон, растения и животные; Здесь дети проводят опыты, ведут наблюдения, изучают свойства предметов и материалов и утверждаются в своих предположениях;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Библиотека — книги о селе Тюхтет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городах Красноярского края; картотеки: «Игры разных народов», «Загадки народов Сибири», «Пословицы, поговорки», подборка произведений и стихов местных авторов.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разделов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Растения Красноярского края. Растения луга, леса, водоёмов. Что нам даёт тайга. Лекарственные растения. Растения, которые надо охранять. Съедобные и несъедобные грибы. Практические занятия. Экскурсии в рощу, на водоём. Сбор гербария, осенних листьев, ягод, плодов. Посадка цветов, кустарников на территории детского сада.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Животные Красноярского края. Животные луга, леса, водоёма. Редкие животные своего края. Практические занятия. Экскурсии. Наблюдения за жизнью животных.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Полезные ископаемые Красноярского края. Добыча каменного угля. Практические занятия. Работа с образцами полезных ископаемых. Экскурсия в краеведческий музей — просмот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экспозиции «Наше село 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Воды Красноярского края. Знакомство с основными реками, озёрами своей местности. Значение рек, водоёмов в жизни людей. Практические занятия Экскурсии на водоёмы, определение скорости течения.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Карта. Ориентирование на местности с картой. Условные знаки карт. Знакомс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с картой своего края,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Практические занятия. Путешествия по карте.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Охрана природы. Правила поведения в природе. Практические занятия. Посадка растений, изготовление кормушек, скворечников, уборка мусора. Проведения экологических акций.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Прошлое своего края. Моя родословная, история моей семьи. Знако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мство с историей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Красноярского края. Памятники. Чтен</w:t>
      </w:r>
      <w:r w:rsidR="00B6580E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книг по истории своего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края.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Народы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Тюхтет,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края. Знакомство с национальностями, проживающими на территории Красноярского края, знакомство с обычаями, обрядами, народными играми, музыкой, танцами. Фольклор. Практические занятия. Народные праздники. Чтение легенд, сказок, разучивание народных песен.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Искусство. Культура. Знакомство с художниками, композиторами, писателями, поэтами Красн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оярского края и села Тюхтет.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творчеством художника Андрея </w:t>
      </w:r>
      <w:proofErr w:type="spellStart"/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Поздеева</w:t>
      </w:r>
      <w:proofErr w:type="spellEnd"/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занятия. Посещение выставок, вст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с интересными людьми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произведений.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Планирование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год (старшая группа)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«Моя семья – моя радость» Беседа с творческим зада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Моё село Тюхтет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 фильма)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«В гостях у предков» сказочный м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арафон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«Осень в родном селе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Экскурсия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«Мы все такие разные» Конкурс рисунков.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«Уважения достойны» Беседа о по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людях.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«Рождение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(фо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тографии старого и нового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сотрудничество с музеем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Знакомств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картой – схемой «Наше- село»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«История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названиях улиц» презентация исследовательских семейных проектов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«Достопримечательности села», «Памятные места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Экскурсии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«Природа вокруг нас»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«Как растения дают нам кислород» (опыты, эксперименты)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«Сад на окош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ке» Акция.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«Символика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(герб, флаг, гимн)» Игра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Составление кроссвордов о животных, растениях края: «Что это? Кто это?».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Конкурс «Герб моей семьи»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«Кому нужна моя помощь?» Разведка д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обрых дел.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«Памятники села» (экскурсия по селу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«Они служили в Армии» Встреча с родственниками детей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«Вам, защитники От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ечества!» Акция.</w:t>
      </w:r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21. «Река </w:t>
      </w:r>
      <w:proofErr w:type="spellStart"/>
      <w:r w:rsid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юхтетка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Путешествие по карте.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«Кто живет с нами рядом» знакомство с народами</w:t>
      </w:r>
      <w:r w:rsidR="00181CAF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села,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Встреча с местными поэтами и писател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«Традиции нашего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праздники, развлечения.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«Зеленые ладошки земли» Десант чистоты и порядка в детском саду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«Люблю тебя, мой Красноярский край». Музыкальный час.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Творческая деятельность «Пусть цветы раду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глаз»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«Наш Тюхтет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путешествие по страницам журнала.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«С чего начинается Родина?» КВН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год (подготовительная группа)</w:t>
      </w: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 каким правилам мы живем» Игра.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«Мои права и обязанности» Беседа.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живут наши друзья (целевая прогулка по территории детского сада, услови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для жизни растений)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«Село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я живу» Конкурс рисунков.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«История нашего края» Беседа с презентацией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«Что значит быть хорошим сыном и дочерью» Беседа.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«Почему меня так назвали» Презентация детских проектов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«Кто живет в лесах Красноярского края»- виртуальная экскурсия по лесам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«Животные – рекордсмены» Просмотр видеофильма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«Спешите творить добро!» Ситуативный практикум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«Дорогая моя столица края» Заочное путешествие по городу Красноярску.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«Города и села Красноярского края на карте» исследовательская деятельность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«Из истории края» рассказы детей, подготовленные с родителями.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Музыкально – литературная гостиная «Песни и стихи для тебя Крас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ноярский край»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«Макет села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(изготовление)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«Богатыри земли Русской» Занятие – вернисаж.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«Флаги и гербы» Беседа с творческим заданием.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«Мой папа – мастер на все руки» Презентация семейных творческих работ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Д/и «Растения нашего леса» составление альбома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«Полезные богатства края» -экспериментирование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«Аллея славы хлеборобов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«Животные нашего края» изготовление макетов природных зон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Животные из Красной книги. Просмотр видеофильма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Вечер загадок о растениях, животных, птицах, насекомых родного края.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«День птиц» Викторина.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В</w:t>
      </w:r>
      <w:r w:rsidR="00C1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стреча с ветеранами 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тюхт</w:t>
      </w:r>
      <w:r w:rsidR="00C1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6A16"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тцами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«Там, где погиб неизвестный солдат» Выставка рисунков.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«Посмотри, как он хорош, мир, в котором ты живешь» Фестиваль творчества о Красноярском крае</w:t>
      </w:r>
    </w:p>
    <w:p w:rsidR="00133C39" w:rsidRPr="00966E2D" w:rsidRDefault="00133C39" w:rsidP="00133C3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133C39" w:rsidRPr="00966E2D" w:rsidRDefault="00133C39" w:rsidP="00181C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Алексеева, Л.Н. Стихи о растениях сост. Л.Н.Алексеева. – СПб: Тритон, 1997.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Бродовска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З.В. В стране экологических загадок / З.В.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Бродовская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Новосибирск, 2003.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Воспитание детей через приобщение их к истории родного края / З. Герасимова, Н.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Козачек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Дошкольное воспитание.- 2001. — №12. – C. 47-52.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Зимина А.Н. Государственные праздники для дошкольников. – М.: Педагогическое общество России, 2005.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Круглов, Ю.Г. Русские народные загадки, пословицы, поговорки [Текст] / сост. Ю.Г.Круглов. М.: Просвещение, 1990.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Комратова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Грибова Л.Ф. С чего начинается Родина… // Управление ДОУ №6, 2003, с. 82.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С чего начинается Родина (опыт работы по патриотическому воспитанию в ДОУ) / Ред. Л. А.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ТЦ Сфера, 2005.- 192 с.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Миронова, Л. П. Люби и знай родной свой край / Л. П. Миронова // Воспитатель ДОУ.- 2008.- №1.- C. 17-23.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Мой родной дом. Программа нравственно-патриотического воспитания дошкольников. Сост. Н.А. </w:t>
      </w:r>
      <w:proofErr w:type="spellStart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Арапова-Пискарева</w:t>
      </w:r>
      <w:proofErr w:type="spellEnd"/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2005.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И. Рыбалова Ознакомление с родным городом как средство патриотического воспитания // Д.в. №6, 2003, с. 45.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Рубцова Н.И. Использование национально-регионального компонента в образовательной работе с детьми.// Мир детства №4, 2001, с. 39.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Памятники истории и культуры Красноярского края. В четырёх выпусках. – Красноярск, 1989.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Николаев, Р. Фольклор народов Сибири. Красноярск, 1993.</w:t>
      </w:r>
      <w:r w:rsidRPr="009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Кириллов, М.В. Природа Красноярска и его окрестностей, Красноярское книжное издательство, 1991.</w:t>
      </w:r>
    </w:p>
    <w:p w:rsidR="002E1DB4" w:rsidRPr="00D60646" w:rsidRDefault="00133C39" w:rsidP="00133C39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</w:pPr>
      <w:r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lastRenderedPageBreak/>
        <w:t>Ав</w:t>
      </w:r>
      <w:r w:rsidR="002E1DB4"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тор: Кротова Г.Ю.</w:t>
      </w:r>
      <w:r w:rsidRPr="00D6064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br/>
      </w:r>
      <w:r w:rsidR="002E1DB4"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Методист</w:t>
      </w:r>
      <w:r w:rsidR="002E1DB4"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br/>
        <w:t>МБДОУ детский сад комбинированного вида</w:t>
      </w:r>
    </w:p>
    <w:p w:rsidR="00133C39" w:rsidRPr="00D60646" w:rsidRDefault="002E1DB4" w:rsidP="00133C39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« Колокольчик</w:t>
      </w:r>
      <w:r w:rsidRPr="00D6064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»</w:t>
      </w:r>
      <w:r w:rsidR="00C16EA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село Тюхтет</w:t>
      </w:r>
      <w:r w:rsidR="00133C39" w:rsidRPr="00D60646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 xml:space="preserve"> Красноярский край, Россия</w:t>
      </w:r>
    </w:p>
    <w:p w:rsidR="00133C39" w:rsidRPr="00D60646" w:rsidRDefault="00133C39" w:rsidP="00133C3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</w:p>
    <w:p w:rsidR="00133C39" w:rsidRPr="00133C39" w:rsidRDefault="00133C39" w:rsidP="00133C3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2C4C" w:rsidRDefault="001D2C4C"/>
    <w:sectPr w:rsidR="001D2C4C" w:rsidSect="005D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48A"/>
    <w:rsid w:val="00093795"/>
    <w:rsid w:val="000E5AB7"/>
    <w:rsid w:val="00116A16"/>
    <w:rsid w:val="00127280"/>
    <w:rsid w:val="00133C39"/>
    <w:rsid w:val="00181CAF"/>
    <w:rsid w:val="001D2C4C"/>
    <w:rsid w:val="002E1DB4"/>
    <w:rsid w:val="003B0171"/>
    <w:rsid w:val="00596BCE"/>
    <w:rsid w:val="005D5E23"/>
    <w:rsid w:val="0070248A"/>
    <w:rsid w:val="00921125"/>
    <w:rsid w:val="00966E2D"/>
    <w:rsid w:val="00A97F4C"/>
    <w:rsid w:val="00B6580E"/>
    <w:rsid w:val="00C16EAF"/>
    <w:rsid w:val="00D26B03"/>
    <w:rsid w:val="00D6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Кротова</dc:creator>
  <cp:keywords/>
  <dc:description/>
  <cp:lastModifiedBy>kos</cp:lastModifiedBy>
  <cp:revision>11</cp:revision>
  <cp:lastPrinted>2017-09-07T06:29:00Z</cp:lastPrinted>
  <dcterms:created xsi:type="dcterms:W3CDTF">2016-10-09T13:54:00Z</dcterms:created>
  <dcterms:modified xsi:type="dcterms:W3CDTF">2017-09-12T02:38:00Z</dcterms:modified>
</cp:coreProperties>
</file>